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03" w:rsidRPr="00A36F03" w:rsidRDefault="00A36F03" w:rsidP="00A36F03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7"/>
      </w:tblGrid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FEDF0"/>
            <w:tcMar>
              <w:top w:w="45" w:type="dxa"/>
              <w:left w:w="150" w:type="dxa"/>
              <w:bottom w:w="45" w:type="dxa"/>
              <w:right w:w="75" w:type="dxa"/>
            </w:tcMar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b/>
                <w:bCs/>
                <w:color w:val="666666"/>
                <w:sz w:val="20"/>
                <w:szCs w:val="20"/>
                <w:lang w:eastAsia="ru-RU"/>
              </w:rPr>
              <w:t>ПРОВЕРЬТЕ РАДИОПРИЕМНИК В СБОРЕ (для моделей с 6 динамиками)</w:t>
            </w:r>
          </w:p>
        </w:tc>
      </w:tr>
    </w:tbl>
    <w:p w:rsidR="00A36F03" w:rsidRPr="00A36F03" w:rsidRDefault="00A36F03" w:rsidP="00A36F03">
      <w:pPr>
        <w:spacing w:after="0" w:line="240" w:lineRule="auto"/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</w:pPr>
      <w:bookmarkStart w:id="0" w:name="_GoBack"/>
      <w:bookmarkEnd w:id="0"/>
    </w:p>
    <w:p w:rsidR="00A36F03" w:rsidRPr="00A36F03" w:rsidRDefault="00A36F03" w:rsidP="00A36F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F03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br/>
      </w:r>
      <w:r w:rsidRPr="00A36F03">
        <w:rPr>
          <w:rFonts w:ascii="Verdana" w:eastAsia="Times New Roman" w:hAnsi="Verdana" w:cs="Times New Roman"/>
          <w:noProof/>
          <w:color w:val="000000"/>
          <w:sz w:val="27"/>
          <w:szCs w:val="27"/>
          <w:shd w:val="clear" w:color="auto" w:fill="FFFFFF"/>
          <w:lang w:eastAsia="ru-RU"/>
        </w:rPr>
        <w:drawing>
          <wp:inline distT="0" distB="0" distL="0" distR="0" wp14:anchorId="7BABD008" wp14:editId="0958B40D">
            <wp:extent cx="6572250" cy="2586355"/>
            <wp:effectExtent l="0" t="0" r="0" b="4445"/>
            <wp:docPr id="1" name="Рисунок 1" descr="A0098IXE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0098IXE0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258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F03" w:rsidRPr="00A36F03" w:rsidRDefault="00A36F03" w:rsidP="00A36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F03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br w:type="textWrapping" w:clear="all"/>
      </w:r>
      <w:r w:rsidRPr="00A36F03">
        <w:rPr>
          <w:rFonts w:ascii="Verdana" w:eastAsia="Times New Roman" w:hAnsi="Verdana" w:cs="Times New Roman"/>
          <w:color w:val="000000"/>
          <w:sz w:val="2"/>
          <w:szCs w:val="2"/>
          <w:shd w:val="clear" w:color="auto" w:fill="FFFFFF"/>
          <w:lang w:eastAsia="ru-RU"/>
        </w:rPr>
        <w:br w:type="textWrapping" w:clear="all"/>
      </w:r>
    </w:p>
    <w:tbl>
      <w:tblPr>
        <w:tblW w:w="49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36"/>
        <w:gridCol w:w="996"/>
        <w:gridCol w:w="2293"/>
        <w:gridCol w:w="2715"/>
        <w:gridCol w:w="2172"/>
      </w:tblGrid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контактов (обозначения)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 проводки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контактов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Заданные условия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H29-1 (FR+)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LG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(правый передний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H29-2 (FL+)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(левый передний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H29-3 (ACC) - H29-7 (GND)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 - BR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Вспомогательное устройство (ON (ВКЛ))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Зажигание выключено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Замок зажигания в положении ACC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11-14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H29-4 (B)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SB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Аккумуляторная батарея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– 14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H29-5 (FR-)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(правый передний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H29-6 (FL-)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(левый передний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H29-7 (GND) - 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BR - 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H29-8 (ANT)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питания антенны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Радиоприемник включен и выбран режим AM или FM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11-14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H29-10 (ILL+) - H29-7 (GND)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 - BR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подсветки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Переключатель освещения выключен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Переключатель освещения в положении TAIL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11-14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H27-1 (RR+)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(правый задний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 в режиме воспроизведения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H27-2 (RL+)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(левый задний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 в режиме воспроизведения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H27-3 (RR-)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(правый задний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 в режиме воспроизведения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H27-6 (RL-)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Y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(левый задний динамик № 1 и №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 в режиме воспроизведения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H36-2 (CDR+)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USB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H36-3 (CDR-)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USB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Воспроизведение в аудиосистеме с модулем USB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H36-4 (CDL+)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USB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Воспроизведение в аудиосистеме с модулем USB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H36-5 (CDL-)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USB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H36-6 (MUTE) - H29-7 (GND)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- BR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подавления громкости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Аудиосистема работает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3,5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сигнала для аудиосистемы изменен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Воспроизведение в аудиосистеме с модулем USB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3,5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сигнала для аудиосистемы с модулем USB изменен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H36-7 (GND)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GR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H36-9 (TXM+)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связи AVC-LAN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Замок зажигания в положении ACC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2 - 3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H36-10 (TXM-)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связи AVC-LAN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Замок зажигания в положении ACC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2 - 3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H36-11 (ACC) - H29-7 (GND)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SB - BR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Вспомогательное устройство (ON (ВКЛ))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Зажигание выключено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Замок зажигания в положении ACC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11-14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H36-12 (+B)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LG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Аккумуляторная батарея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– 14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H28-6 (SWG)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 - BR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Заземление переключателя на рулевом колесе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H28-7 (SW1) - H29-7 (GND)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 - BR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переключателя на рулевом колесе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Переключатель на рулевом колесе не работает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4,5 - 5,5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выключателя SEEK+ (поиск+)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0,5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выключателя SEEK- (поиск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0,86 - 0,15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выключателя VOL+ (громкость+)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1,91 - 2,01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выключателя VOL- (громкость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3,23 - 3,57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H28-8 (SW2) - H29-7 (GND)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 - BR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переключателя на рулевом колесе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Переключатель на рулевом колесе не работает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4,5 - 5,5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переключателя MODE (режим)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0,5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выключателя ON HOOK (подключение к линии)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0,86 - 0,15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выключателя OFF HOOK (отключение от линии)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1,91 - 2,01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Нажатие выключателя VOICE (голос)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3,23 - 3,57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H28-15 (ARI)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(правый канал)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Звук воспроизводится внешним устройством (когда используется </w:t>
            </w:r>
            <w:proofErr w:type="spell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стереогнездо</w:t>
            </w:r>
            <w:proofErr w:type="spellEnd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H28-16 (ASGN)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Заземление экрана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H28-17 (ALI)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Звуковой сигнал (левый канал)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Звук воспроизводится внешним устройством (когда используется </w:t>
            </w:r>
            <w:proofErr w:type="spell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стереогнездо</w:t>
            </w:r>
            <w:proofErr w:type="spellEnd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H28-18 (AGND) - 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Экран - 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Заземление экрана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H28-19 (AUXI)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обнаружения подключения внешнего устройства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Внешнее устройство подключено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H30-1 (SNS2)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обнаружения подключения микрофона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H30-2 (MIN+)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Голосовой сигнал микрофона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 громкой связи "</w:t>
            </w:r>
            <w:proofErr w:type="spell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  <w:proofErr w:type="spellEnd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включена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H30-3 (MACC) - H29-7 (GND)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 - BR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питания усилителя микрофона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Зажигание выключено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Замок зажигания в положении ON (ВКЛ)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4-6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H30-5 (MIN-)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Голосовой сигнал микрофона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Функция громкой связи "</w:t>
            </w:r>
            <w:proofErr w:type="spell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Bluetooth</w:t>
            </w:r>
            <w:proofErr w:type="spellEnd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включена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 на выходе синхронизируется со звуком</w:t>
            </w:r>
          </w:p>
        </w:tc>
      </w:tr>
      <w:tr w:rsidR="00A36F03" w:rsidRPr="00A36F03" w:rsidTr="00A36F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H30-6 (SGND) - H29-7 (GND)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Экран - BR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Заземление экрана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6F03" w:rsidRPr="00A36F03" w:rsidRDefault="00A36F03" w:rsidP="00A3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</w:t>
            </w:r>
            <w:proofErr w:type="gramStart"/>
            <w:r w:rsidRPr="00A36F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</w:tc>
      </w:tr>
    </w:tbl>
    <w:p w:rsidR="00655A6D" w:rsidRDefault="00655A6D"/>
    <w:sectPr w:rsidR="00655A6D" w:rsidSect="00CC1609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F03"/>
    <w:rsid w:val="00655A6D"/>
    <w:rsid w:val="00A36F03"/>
    <w:rsid w:val="00CC1609"/>
    <w:rsid w:val="00E6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2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2011-10-25T20:48:00Z</dcterms:created>
  <dcterms:modified xsi:type="dcterms:W3CDTF">2011-10-25T20:49:00Z</dcterms:modified>
</cp:coreProperties>
</file>